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Дело № 5-</w:t>
      </w:r>
      <w:r>
        <w:rPr>
          <w:rFonts w:ascii="Times New Roman" w:eastAsia="Times New Roman" w:hAnsi="Times New Roman" w:cs="Times New Roman"/>
          <w:sz w:val="26"/>
          <w:szCs w:val="26"/>
        </w:rPr>
        <w:t>692</w:t>
      </w:r>
      <w:r>
        <w:rPr>
          <w:rFonts w:ascii="Times New Roman" w:eastAsia="Times New Roman" w:hAnsi="Times New Roman" w:cs="Times New Roman"/>
          <w:sz w:val="26"/>
          <w:szCs w:val="26"/>
        </w:rPr>
        <w:t>-26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ПОСТАНОВЛЕНИЕ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город Сургут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>10 июня 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sz w:val="27"/>
          <w:szCs w:val="27"/>
        </w:rPr>
        <w:t>ирово</w:t>
      </w:r>
      <w:r>
        <w:rPr>
          <w:rFonts w:ascii="Times New Roman" w:eastAsia="Times New Roman" w:hAnsi="Times New Roman" w:cs="Times New Roman"/>
          <w:sz w:val="27"/>
          <w:szCs w:val="27"/>
        </w:rPr>
        <w:t>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судь</w:t>
      </w:r>
      <w:r>
        <w:rPr>
          <w:rFonts w:ascii="Times New Roman" w:eastAsia="Times New Roman" w:hAnsi="Times New Roman" w:cs="Times New Roman"/>
          <w:sz w:val="27"/>
          <w:szCs w:val="27"/>
        </w:rPr>
        <w:t>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11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Сургутского судебного района города окружного значения Сургута Ханты-Мансийского автоно</w:t>
      </w:r>
      <w:r>
        <w:rPr>
          <w:rFonts w:ascii="Times New Roman" w:eastAsia="Times New Roman" w:hAnsi="Times New Roman" w:cs="Times New Roman"/>
          <w:sz w:val="27"/>
          <w:szCs w:val="27"/>
        </w:rPr>
        <w:t>много округа – Югры Алексеенко И.А.</w:t>
      </w:r>
      <w:r>
        <w:rPr>
          <w:rFonts w:ascii="Times New Roman" w:eastAsia="Times New Roman" w:hAnsi="Times New Roman" w:cs="Times New Roman"/>
          <w:sz w:val="27"/>
          <w:szCs w:val="27"/>
        </w:rPr>
        <w:t>, расположенный по адресу: ХМАО-Югра, г. Сургут, ул. Гагарина д. 9 каб. 305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right="22" w:firstLine="60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рассмотрев материалы дела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ч. 1 </w:t>
      </w:r>
      <w:r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т. 15.33.2 КоАП РФ, в </w:t>
      </w:r>
      <w:r>
        <w:rPr>
          <w:rFonts w:ascii="Times New Roman" w:eastAsia="Times New Roman" w:hAnsi="Times New Roman" w:cs="Times New Roman"/>
          <w:sz w:val="27"/>
          <w:szCs w:val="27"/>
        </w:rPr>
        <w:t>отношении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Ивановой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Эстеллы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Геннадьевны, </w:t>
      </w:r>
      <w:r>
        <w:rPr>
          <w:rStyle w:val="cat-UserDefinedgrp-35rplc-8"/>
          <w:rFonts w:ascii="Times New Roman" w:eastAsia="Times New Roman" w:hAnsi="Times New Roman" w:cs="Times New Roman"/>
          <w:sz w:val="27"/>
          <w:szCs w:val="27"/>
        </w:rPr>
        <w:t>...</w:t>
      </w: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УСТАНОВИЛ: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right="22" w:firstLine="60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25.02</w:t>
      </w:r>
      <w:r>
        <w:rPr>
          <w:rFonts w:ascii="Times New Roman" w:eastAsia="Times New Roman" w:hAnsi="Times New Roman" w:cs="Times New Roman"/>
          <w:sz w:val="27"/>
          <w:szCs w:val="27"/>
        </w:rPr>
        <w:t>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Иванова Э.Г.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являясь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генеральным директором </w:t>
      </w:r>
      <w:r>
        <w:rPr>
          <w:rStyle w:val="cat-UserDefinedgrp-36rplc-15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 телекоммуникационным каналам связи,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 нарушением срока представила в Отделение Фонда пенсионного 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социального страхования Российской Федерации по ХМАО-Югре в установленный законодательством срок до </w:t>
      </w:r>
      <w:r>
        <w:rPr>
          <w:rFonts w:ascii="Times New Roman" w:eastAsia="Times New Roman" w:hAnsi="Times New Roman" w:cs="Times New Roman"/>
          <w:sz w:val="27"/>
          <w:szCs w:val="27"/>
        </w:rPr>
        <w:t>26.01.2026</w:t>
      </w:r>
      <w:r>
        <w:rPr>
          <w:rFonts w:ascii="Times New Roman" w:eastAsia="Times New Roman" w:hAnsi="Times New Roman" w:cs="Times New Roman"/>
          <w:sz w:val="27"/>
          <w:szCs w:val="27"/>
        </w:rPr>
        <w:t>, сведения о застрахованных лицах по форме ЕФС-1 раздел 1 подраздел 1.2 с типом «Исходная»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СТАЖ</w:t>
      </w:r>
      <w:r>
        <w:rPr>
          <w:rFonts w:ascii="Times New Roman" w:eastAsia="Times New Roman" w:hAnsi="Times New Roman" w:cs="Times New Roman"/>
          <w:sz w:val="27"/>
          <w:szCs w:val="27"/>
        </w:rPr>
        <w:t>, за 202</w:t>
      </w:r>
      <w:r>
        <w:rPr>
          <w:rFonts w:ascii="Times New Roman" w:eastAsia="Times New Roman" w:hAnsi="Times New Roman" w:cs="Times New Roman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на 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застрахованн</w:t>
      </w:r>
      <w:r>
        <w:rPr>
          <w:rFonts w:ascii="Times New Roman" w:eastAsia="Times New Roman" w:hAnsi="Times New Roman" w:cs="Times New Roman"/>
          <w:sz w:val="27"/>
          <w:szCs w:val="27"/>
        </w:rPr>
        <w:t>ое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лиц</w:t>
      </w:r>
      <w:r>
        <w:rPr>
          <w:rFonts w:ascii="Times New Roman" w:eastAsia="Times New Roman" w:hAnsi="Times New Roman" w:cs="Times New Roman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(обращение </w:t>
      </w:r>
      <w:r>
        <w:rPr>
          <w:rFonts w:ascii="Times New Roman" w:eastAsia="Times New Roman" w:hAnsi="Times New Roman" w:cs="Times New Roman"/>
          <w:sz w:val="27"/>
          <w:szCs w:val="27"/>
        </w:rPr>
        <w:t>ЕФС-1-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>26-0</w:t>
      </w:r>
      <w:r>
        <w:rPr>
          <w:rFonts w:ascii="Times New Roman" w:eastAsia="Times New Roman" w:hAnsi="Times New Roman" w:cs="Times New Roman"/>
          <w:sz w:val="27"/>
          <w:szCs w:val="27"/>
        </w:rPr>
        <w:t>10715179</w:t>
      </w:r>
      <w:r>
        <w:rPr>
          <w:rFonts w:ascii="Times New Roman" w:eastAsia="Times New Roman" w:hAnsi="Times New Roman" w:cs="Times New Roman"/>
          <w:sz w:val="27"/>
          <w:szCs w:val="27"/>
        </w:rPr>
        <w:t>), чем нарушил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п. 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ст. 11 </w:t>
      </w:r>
      <w:r>
        <w:rPr>
          <w:rFonts w:ascii="Times New Roman" w:eastAsia="Times New Roman" w:hAnsi="Times New Roman" w:cs="Times New Roman"/>
          <w:sz w:val="27"/>
          <w:szCs w:val="27"/>
        </w:rPr>
        <w:t>Федерального Закона от 1 апреля 1996 г. № 27-ФЗ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>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>Иванова Э.Г.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судебное заседание не явилась, извещена надлежащим образом, о причинах неявки суд не уведомила, ходатайств не заявляла. Суд рассмотрел дело в отсутствие </w:t>
      </w:r>
      <w:r>
        <w:rPr>
          <w:rFonts w:ascii="Times New Roman" w:eastAsia="Times New Roman" w:hAnsi="Times New Roman" w:cs="Times New Roman"/>
          <w:sz w:val="27"/>
          <w:szCs w:val="27"/>
        </w:rPr>
        <w:t>Ивановой Э.Г.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подтверждение виновности должностного лица </w:t>
      </w:r>
      <w:r>
        <w:rPr>
          <w:rFonts w:ascii="Times New Roman" w:eastAsia="Times New Roman" w:hAnsi="Times New Roman" w:cs="Times New Roman"/>
          <w:sz w:val="27"/>
          <w:szCs w:val="27"/>
        </w:rPr>
        <w:t>Ивановой Э.Г.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административного правонарушения суду представлены следующие доказательства: протокол 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01191</w:t>
      </w:r>
      <w:r>
        <w:rPr>
          <w:rFonts w:ascii="Times New Roman" w:eastAsia="Times New Roman" w:hAnsi="Times New Roman" w:cs="Times New Roman"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z w:val="27"/>
          <w:szCs w:val="27"/>
        </w:rPr>
        <w:t>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Fonts w:ascii="Times New Roman" w:eastAsia="Times New Roman" w:hAnsi="Times New Roman" w:cs="Times New Roman"/>
          <w:sz w:val="27"/>
          <w:szCs w:val="27"/>
        </w:rPr>
        <w:t>06.04</w:t>
      </w:r>
      <w:r>
        <w:rPr>
          <w:rFonts w:ascii="Times New Roman" w:eastAsia="Times New Roman" w:hAnsi="Times New Roman" w:cs="Times New Roman"/>
          <w:sz w:val="27"/>
          <w:szCs w:val="27"/>
        </w:rPr>
        <w:t>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копия </w:t>
      </w:r>
      <w:r>
        <w:rPr>
          <w:rFonts w:ascii="Times New Roman" w:eastAsia="Times New Roman" w:hAnsi="Times New Roman" w:cs="Times New Roman"/>
          <w:sz w:val="27"/>
          <w:szCs w:val="27"/>
        </w:rPr>
        <w:t>акт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 выявлении правонарушения в сфере законодательства РФ об индивидуальном (персонифицированном) учете в системе обязательного пенсионного страхования с приложением; сведения о застрахованных лицах; выписка из ЕГРЮЛ; уведомление о составлении протокола об административном правонарушении; список почтовых отправлений.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Изложенные доказательства получены с соблюдением требований КоАП РФ, допустимы и достоверны, оценены судом по правилам ст. 26.11 КоАП РФ и в своей совокупности подтверждают вину </w:t>
      </w:r>
      <w:r>
        <w:rPr>
          <w:rFonts w:ascii="Times New Roman" w:eastAsia="Times New Roman" w:hAnsi="Times New Roman" w:cs="Times New Roman"/>
          <w:sz w:val="27"/>
          <w:szCs w:val="27"/>
        </w:rPr>
        <w:t>Ивановой Э.Г.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ад</w:t>
      </w:r>
      <w:r>
        <w:rPr>
          <w:rFonts w:ascii="Times New Roman" w:eastAsia="Times New Roman" w:hAnsi="Times New Roman" w:cs="Times New Roman"/>
          <w:sz w:val="27"/>
          <w:szCs w:val="27"/>
        </w:rPr>
        <w:t>министративного правонарушения.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Согласно п. 3 ст. 11 Федерального Закона от 1 апреля 1996 г. № 27-ФЗ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"Об индивидуальном (персонифицированном) учете в системах обязательного пенсионного страхования и обязательного социального страхования", Сведения, указанные в </w:t>
      </w:r>
      <w:hyperlink r:id="rId4" w:anchor="/document/10106192/entry/1123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подпункте 3 пункта 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настоящей статьи, представляются страхователями по окончании календарного года не позднее 25-го числа месяца, следующего за отчетным периодом, в отношении застрахованных лиц, которые в отчетном периоде: выполняли работу (осуществляли деятельность), дающую право на досрочное назначение страховой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пенсии в соответствии со </w:t>
      </w:r>
      <w:hyperlink r:id="rId4" w:anchor="/document/70552688/entry/3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статьями 30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hyperlink r:id="rId4" w:anchor="/document/70552688/entry/31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31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hyperlink r:id="rId4" w:anchor="/document/70552688/entry/3216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пунктами 6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и </w:t>
      </w:r>
      <w:hyperlink r:id="rId4" w:anchor="/document/70552688/entry/3217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7 части 1 статьи 32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Федерального закона от 28 декабря 2013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400-ФЗ "О страховых пенсиях"; работали в сельском хозяйстве и при исчислении стажа работы которых применяется список работ, производств, профессий, должностей, специальностей, в соответствии с которым устанавливается повышение размера фиксированной выплаты к страховой пенсии по старости и к страховой пенсии по инвалидности в соответствии с </w:t>
      </w:r>
      <w:hyperlink r:id="rId4" w:anchor="/document/70552688/entry/1714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частью 14 статьи 17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Федерального закона от 28 декабря 2013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400-ФЗ "О страховых пенсиях"; формировали свои пенсионные права в соответствии с </w:t>
      </w:r>
      <w:hyperlink r:id="rId4" w:anchor="/document/185213/entry/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Законом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Российской Федерации от 15 мая 1991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1244-I "О социальной защите граждан, подвергшихся воздействию радиации вследствие катастрофы на Чернобыльской АЭС"; замещали государственные должности Российской Федерации, замещали на постоянной основе государственные должности субъектов Российской Федерации, замещали на постоянной основе муниципальные должности, должности государственной гражданской службы Российской Федерации, должности муниципальной службы; работали полный навигационный период на водном транспорте, полный сезон на предприятиях и в организациях сезонных отраслей промышленности, вахтовым методом; работали в период отбывания наказания в виде лишения свободы; имели периоды простоя или отстранения от работы; имели периоды освобождения от работы с сохранением места работы (должности) на время исполнения государственных или общественных обязанностей; имели период получения пособия по безработице, период участия в оплачиваемых общественных работах, период переезда или переселения по направлению государственной службы занятости населения в другую местность для трудоустройства; находились в отпуске по уходу за ребенком в возрасте от полутора до трех лет, в отпуске без сохранения заработной платы; Пункт 3 дополнен подпунктом 11 с 1 января 2023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г. - </w:t>
      </w:r>
      <w:hyperlink r:id="rId4" w:anchor="/document/406040335/entry/200202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Федеральный закон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от 28 декабря 2022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г. N 569-ФЗ, имели период приостановления действия трудового договора в соответствии со </w:t>
      </w:r>
      <w:hyperlink r:id="rId4" w:anchor="/document/12125268/entry/3517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статьей 351.7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Трудового кодекса Российской Федерации.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Суд квалифицирует действия </w:t>
      </w:r>
      <w:r>
        <w:rPr>
          <w:rFonts w:ascii="Times New Roman" w:eastAsia="Times New Roman" w:hAnsi="Times New Roman" w:cs="Times New Roman"/>
          <w:sz w:val="27"/>
          <w:szCs w:val="27"/>
        </w:rPr>
        <w:t>Ивановой Э.Г.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ч. 1 </w:t>
      </w:r>
      <w:r>
        <w:rPr>
          <w:rFonts w:ascii="Times New Roman" w:eastAsia="Times New Roman" w:hAnsi="Times New Roman" w:cs="Times New Roman"/>
          <w:sz w:val="27"/>
          <w:szCs w:val="27"/>
        </w:rPr>
        <w:t>ст.15.33.2 Кодекса РФ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–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епредставление в установленный 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страхования, а равно представление таких сведений в неполном объеме или в искаженном виде, за исключением случаев, предусмотренных </w:t>
      </w:r>
      <w:hyperlink r:id="rId4" w:anchor="/document/12125267/entry/1533202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частью 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настоящей статьи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предусмотренных ст.ст. 4.2, 4.3 КоАП РФ, смягчающих и отягчающих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Суд не усматривает возможность освобождения лица от административной ответственности при малозначительности административного правонарушения, в соответствии со ст. 2.9 КоАП РФ.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ч. 2 ст. 4.1 КоАП РФ при назначении административного наказания, судом учтены характер совершенного административного правонарушения, </w:t>
      </w:r>
      <w:r>
        <w:rPr>
          <w:rFonts w:ascii="Times New Roman" w:eastAsia="Times New Roman" w:hAnsi="Times New Roman" w:cs="Times New Roman"/>
          <w:sz w:val="27"/>
          <w:szCs w:val="27"/>
        </w:rPr>
        <w:t>личность виновного, его отношение к содеянному обстоятельства смягчающие и отягчающие административную ответственность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 основании вышеизложенного, и руководствуясь ст.ст. 29.9-29.10 Кодекса Российской Федерации об административных правонарушениях, мировой судья</w:t>
      </w:r>
    </w:p>
    <w:p>
      <w:pPr>
        <w:spacing w:before="0" w:after="0"/>
        <w:ind w:firstLine="567"/>
        <w:jc w:val="center"/>
        <w:rPr>
          <w:sz w:val="27"/>
          <w:szCs w:val="27"/>
        </w:rPr>
      </w:pP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ПОСТАНОВИЛ: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Иванову </w:t>
      </w:r>
      <w:r>
        <w:rPr>
          <w:rFonts w:ascii="Times New Roman" w:eastAsia="Times New Roman" w:hAnsi="Times New Roman" w:cs="Times New Roman"/>
          <w:sz w:val="27"/>
          <w:szCs w:val="27"/>
        </w:rPr>
        <w:t>Эстеллу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Геннадьевну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признать винов</w:t>
      </w:r>
      <w:r>
        <w:rPr>
          <w:rFonts w:ascii="Times New Roman" w:eastAsia="Times New Roman" w:hAnsi="Times New Roman" w:cs="Times New Roman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sz w:val="27"/>
          <w:szCs w:val="27"/>
        </w:rPr>
        <w:t>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совершении административного правонарушения, предусмотренного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ч. 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ст. 15.33.2 КоАП РФ и назначить наказание в виде административного штрафа в размере 300 (трехсот) рублей.</w:t>
      </w:r>
    </w:p>
    <w:p>
      <w:pPr>
        <w:spacing w:before="0" w:after="0"/>
        <w:ind w:firstLine="709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Разъяснить, что административный штраф подлежит уплате по следующим реквизитам: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Банк получателя ОКЦ № 8 Уральского ГУ Банка России,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Получатель: УФК по Ханты-Мансийскому автономному округу - Югре (ОСФР по Ханты-Мансийскому автономному округу–Югре, л/с 04874Ф87010)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номер счета банка получателя (номер банковского счета, входящего 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>в состав единого казначейского счета Кор. Счет) № 40102810245370000007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ИНН 8601002078 КПП 860101001 БИК ТОФК 007162163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ОКТМО 71876000 (город Сургут), 71826000 (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р-н)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счет получателя платежа (номер казначейского счета Р/счет) 03100643000000018700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КБК 79711601230060001140 - уплата штрафа по административному правонарушению, предусмотренному ч. 1 ст. 15.33.2 КоАП.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УИН 797027000000003</w:t>
      </w:r>
      <w:r>
        <w:rPr>
          <w:rFonts w:ascii="Times New Roman" w:eastAsia="Times New Roman" w:hAnsi="Times New Roman" w:cs="Times New Roman"/>
          <w:sz w:val="27"/>
          <w:szCs w:val="27"/>
        </w:rPr>
        <w:t>97651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Копия квитанции предоставляется в каб.105 дома 9 по ул. Гагарина г. Сургута.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Неуплата штрафа в течение 60 дней с момента вступления постановления в законную силу, влечет административную ответственность, предусмотренную ч. 1 ст. 20.25 Кодекса РФ об административных правонарушениях, в виде административного штрафа в двукратном размере неуплаченного административного штрафа либо административного ареста на срок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7"/>
          <w:szCs w:val="27"/>
        </w:rPr>
        <w:t>через миро</w:t>
      </w:r>
      <w:r>
        <w:rPr>
          <w:rFonts w:ascii="Times New Roman" w:eastAsia="Times New Roman" w:hAnsi="Times New Roman" w:cs="Times New Roman"/>
          <w:sz w:val="27"/>
          <w:szCs w:val="27"/>
        </w:rPr>
        <w:t>вого судью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11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Сургутского судебного района города окружного значения Сургута в течение 10 дней с момента получения копии постановления.</w:t>
      </w:r>
    </w:p>
    <w:p>
      <w:pPr>
        <w:spacing w:before="0" w:after="0"/>
        <w:ind w:firstLine="708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>И.А. Алексеенко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КОПИЯ ВЕРНА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ирово</w:t>
      </w:r>
      <w:r>
        <w:rPr>
          <w:rFonts w:ascii="Times New Roman" w:eastAsia="Times New Roman" w:hAnsi="Times New Roman" w:cs="Times New Roman"/>
        </w:rPr>
        <w:t>й</w:t>
      </w:r>
      <w:r>
        <w:rPr>
          <w:rFonts w:ascii="Times New Roman" w:eastAsia="Times New Roman" w:hAnsi="Times New Roman" w:cs="Times New Roman"/>
        </w:rPr>
        <w:t xml:space="preserve"> судь</w:t>
      </w:r>
      <w:r>
        <w:rPr>
          <w:rFonts w:ascii="Times New Roman" w:eastAsia="Times New Roman" w:hAnsi="Times New Roman" w:cs="Times New Roman"/>
        </w:rPr>
        <w:t>я</w:t>
      </w:r>
      <w:r>
        <w:rPr>
          <w:rFonts w:ascii="Times New Roman" w:eastAsia="Times New Roman" w:hAnsi="Times New Roman" w:cs="Times New Roman"/>
        </w:rPr>
        <w:t xml:space="preserve"> судебного участка №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 xml:space="preserve"> Сургутского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судебного района города окружного значения Сургута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ХМАО-Югры ______________________ И.А. Алексеенко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«10</w:t>
      </w:r>
      <w:r>
        <w:rPr>
          <w:rFonts w:ascii="Times New Roman" w:eastAsia="Times New Roman" w:hAnsi="Times New Roman" w:cs="Times New Roman"/>
        </w:rPr>
        <w:t xml:space="preserve">» </w:t>
      </w:r>
      <w:r>
        <w:rPr>
          <w:rFonts w:ascii="Times New Roman" w:eastAsia="Times New Roman" w:hAnsi="Times New Roman" w:cs="Times New Roman"/>
        </w:rPr>
        <w:t>июня 2026</w:t>
      </w:r>
      <w:r>
        <w:rPr>
          <w:rFonts w:ascii="Times New Roman" w:eastAsia="Times New Roman" w:hAnsi="Times New Roman" w:cs="Times New Roman"/>
        </w:rPr>
        <w:t xml:space="preserve"> года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Подлинный до</w:t>
      </w:r>
      <w:r>
        <w:rPr>
          <w:rFonts w:ascii="Times New Roman" w:eastAsia="Times New Roman" w:hAnsi="Times New Roman" w:cs="Times New Roman"/>
        </w:rPr>
        <w:t>кумент находится в деле № 5-692-2611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Секретарь судебного заседания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____________________ Н.С. Десяткина</w:t>
      </w:r>
    </w:p>
    <w:p>
      <w:pPr>
        <w:spacing w:before="0" w:after="0"/>
        <w:ind w:firstLine="708"/>
        <w:jc w:val="both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5rplc-8">
    <w:name w:val="cat-UserDefined grp-35 rplc-8"/>
    <w:basedOn w:val="DefaultParagraphFont"/>
  </w:style>
  <w:style w:type="character" w:customStyle="1" w:styleId="cat-UserDefinedgrp-36rplc-15">
    <w:name w:val="cat-UserDefined grp-36 rplc-1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